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4" w:rsidRPr="00020817" w:rsidRDefault="00912FBB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Hlk500189141"/>
      <w:r w:rsidRPr="00020817">
        <w:rPr>
          <w:rFonts w:ascii="黑体" w:eastAsia="黑体" w:hAnsi="黑体" w:cs="Times New Roman"/>
          <w:sz w:val="32"/>
          <w:szCs w:val="32"/>
        </w:rPr>
        <w:t>附件1</w:t>
      </w:r>
    </w:p>
    <w:p w:rsidR="008D4F84" w:rsidRDefault="008D4F84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bookmarkEnd w:id="0"/>
    <w:p w:rsidR="00354F80" w:rsidRPr="00FC67CD" w:rsidRDefault="00436B11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bCs/>
          <w:sz w:val="40"/>
          <w:szCs w:val="36"/>
        </w:rPr>
      </w:pPr>
      <w:r w:rsidRPr="00FC67CD">
        <w:rPr>
          <w:rFonts w:ascii="方正小标宋简体" w:eastAsia="方正小标宋简体" w:hAnsi="Times New Roman" w:cs="Times New Roman" w:hint="eastAsia"/>
          <w:bCs/>
          <w:sz w:val="40"/>
          <w:szCs w:val="36"/>
        </w:rPr>
        <w:t>北京市</w:t>
      </w:r>
      <w:r w:rsidR="00912FBB" w:rsidRPr="00FC67CD">
        <w:rPr>
          <w:rFonts w:ascii="方正小标宋简体" w:eastAsia="方正小标宋简体" w:hAnsi="Times New Roman" w:cs="Times New Roman" w:hint="eastAsia"/>
          <w:bCs/>
          <w:sz w:val="40"/>
          <w:szCs w:val="36"/>
        </w:rPr>
        <w:t>生产建设项目水土保持设施验收报告</w:t>
      </w:r>
    </w:p>
    <w:p w:rsidR="008D4F84" w:rsidRPr="00FC67CD" w:rsidRDefault="00354F80">
      <w:pPr>
        <w:snapToGrid w:val="0"/>
        <w:spacing w:line="360" w:lineRule="auto"/>
        <w:jc w:val="center"/>
        <w:outlineLvl w:val="0"/>
        <w:rPr>
          <w:rFonts w:ascii="仿宋_GB2312" w:eastAsia="仿宋_GB2312" w:hAnsi="Times New Roman" w:cs="Times New Roman"/>
          <w:bCs/>
          <w:sz w:val="32"/>
          <w:szCs w:val="36"/>
        </w:rPr>
      </w:pPr>
      <w:bookmarkStart w:id="1" w:name="_GoBack"/>
      <w:bookmarkEnd w:id="1"/>
      <w:r w:rsidRPr="00FC67CD">
        <w:rPr>
          <w:rFonts w:ascii="仿宋_GB2312" w:eastAsia="仿宋_GB2312" w:hAnsi="Times New Roman" w:cs="Times New Roman" w:hint="eastAsia"/>
          <w:bCs/>
          <w:sz w:val="32"/>
          <w:szCs w:val="36"/>
        </w:rPr>
        <w:t>（示范文本）</w:t>
      </w:r>
    </w:p>
    <w:p w:rsidR="008D4F84" w:rsidRDefault="008D4F84">
      <w:pPr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sz w:val="36"/>
          <w:szCs w:val="36"/>
        </w:rPr>
      </w:pP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前言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介绍生产建设项目（以下简称项目）背景、立项和建设过程，简要说明水土保持方案</w:t>
      </w:r>
      <w:r w:rsidR="00436B1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436B11">
        <w:rPr>
          <w:rFonts w:ascii="Times New Roman" w:eastAsia="仿宋_GB2312" w:hAnsi="Times New Roman" w:cs="Times New Roman" w:hint="eastAsia"/>
          <w:sz w:val="32"/>
          <w:szCs w:val="32"/>
        </w:rPr>
        <w:t>水影响</w:t>
      </w:r>
      <w:r w:rsidR="00436B1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436B1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审批、水土保持后续设计、监测、监理以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及水土保持</w:t>
      </w:r>
      <w:r>
        <w:rPr>
          <w:rFonts w:ascii="Times New Roman" w:eastAsia="仿宋_GB2312" w:hAnsi="Times New Roman" w:cs="Times New Roman"/>
          <w:sz w:val="32"/>
          <w:szCs w:val="32"/>
        </w:rPr>
        <w:t>分部工程、单位工程验收情况等。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1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项目及项目区概况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1.1</w:t>
      </w:r>
      <w:r>
        <w:rPr>
          <w:rFonts w:ascii="Times New Roman" w:eastAsia="楷体_GB2312" w:hAnsi="Times New Roman" w:cs="Times New Roman"/>
          <w:sz w:val="32"/>
          <w:szCs w:val="32"/>
        </w:rPr>
        <w:t>项目概况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1.1.1</w:t>
      </w:r>
      <w:r>
        <w:rPr>
          <w:rFonts w:ascii="Times New Roman" w:eastAsia="仿宋_GB2312" w:hAnsi="Times New Roman" w:cs="Times New Roman"/>
          <w:sz w:val="32"/>
          <w:szCs w:val="32"/>
        </w:rPr>
        <w:t>地理位置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说明项目在行政区划中所处的位置。点型项目介绍到</w:t>
      </w:r>
      <w:r w:rsidR="00436B11">
        <w:rPr>
          <w:rFonts w:ascii="Times New Roman" w:eastAsia="仿宋_GB2312" w:hAnsi="Times New Roman" w:cs="Times New Roman" w:hint="eastAsia"/>
          <w:sz w:val="32"/>
          <w:szCs w:val="32"/>
        </w:rPr>
        <w:t>村</w:t>
      </w:r>
      <w:r w:rsidR="00CC295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36B11">
        <w:rPr>
          <w:rFonts w:ascii="Times New Roman" w:eastAsia="仿宋_GB2312" w:hAnsi="Times New Roman" w:cs="Times New Roman" w:hint="eastAsia"/>
          <w:sz w:val="32"/>
          <w:szCs w:val="32"/>
        </w:rPr>
        <w:t>街道和</w:t>
      </w:r>
      <w:r w:rsidR="00436B11">
        <w:rPr>
          <w:rFonts w:ascii="Times New Roman" w:eastAsia="仿宋_GB2312" w:hAnsi="Times New Roman" w:cs="Times New Roman"/>
          <w:sz w:val="32"/>
          <w:szCs w:val="32"/>
        </w:rPr>
        <w:t>四至范围</w:t>
      </w:r>
      <w:r>
        <w:rPr>
          <w:rFonts w:ascii="Times New Roman" w:eastAsia="仿宋_GB2312" w:hAnsi="Times New Roman" w:cs="Times New Roman"/>
          <w:sz w:val="32"/>
          <w:szCs w:val="32"/>
        </w:rPr>
        <w:t>，线型项目说明起点、走向、途经</w:t>
      </w:r>
      <w:r w:rsidR="00436B11">
        <w:rPr>
          <w:rFonts w:ascii="Times New Roman" w:eastAsia="仿宋_GB2312" w:hAnsi="Times New Roman" w:cs="Times New Roman"/>
          <w:sz w:val="32"/>
          <w:szCs w:val="32"/>
        </w:rPr>
        <w:t>乡（镇）</w:t>
      </w:r>
      <w:r>
        <w:rPr>
          <w:rFonts w:ascii="Times New Roman" w:eastAsia="仿宋_GB2312" w:hAnsi="Times New Roman" w:cs="Times New Roman"/>
          <w:sz w:val="32"/>
          <w:szCs w:val="32"/>
        </w:rPr>
        <w:t>、主要控制点和终点。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1.1.2</w:t>
      </w:r>
      <w:r>
        <w:rPr>
          <w:rFonts w:ascii="Times New Roman" w:eastAsia="仿宋_GB2312" w:hAnsi="Times New Roman" w:cs="Times New Roman"/>
          <w:sz w:val="32"/>
          <w:szCs w:val="32"/>
        </w:rPr>
        <w:t>主要技术指标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简要说明项目建设性质、规模与等级等主要技术指标。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1.1.3</w:t>
      </w:r>
      <w:r>
        <w:rPr>
          <w:rFonts w:ascii="Times New Roman" w:eastAsia="仿宋_GB2312" w:hAnsi="Times New Roman" w:cs="Times New Roman"/>
          <w:sz w:val="32"/>
          <w:szCs w:val="32"/>
        </w:rPr>
        <w:t>项目投资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说明项目总投资、土建投资、投资方等。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1.1.4</w:t>
      </w:r>
      <w:r>
        <w:rPr>
          <w:rFonts w:ascii="Times New Roman" w:eastAsia="仿宋_GB2312" w:hAnsi="Times New Roman" w:cs="Times New Roman"/>
          <w:sz w:val="32"/>
          <w:szCs w:val="32"/>
        </w:rPr>
        <w:t>项目组成及布置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简要说明项目组成、工程布置和主要建（构）筑物，以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及附属工程布设情况等。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1.1.5</w:t>
      </w:r>
      <w:r>
        <w:rPr>
          <w:rFonts w:ascii="Times New Roman" w:eastAsia="仿宋_GB2312" w:hAnsi="Times New Roman" w:cs="Times New Roman"/>
          <w:sz w:val="32"/>
          <w:szCs w:val="32"/>
        </w:rPr>
        <w:t>施工组织及工期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说明土建施工标段划分，</w:t>
      </w:r>
      <w:r>
        <w:rPr>
          <w:rFonts w:ascii="Times New Roman" w:eastAsia="仿宋_GB2312" w:hAnsi="Times New Roman" w:cs="Times New Roman"/>
          <w:sz w:val="32"/>
          <w:szCs w:val="30"/>
        </w:rPr>
        <w:t>以及弃渣场、取土场、施工道路、施工生产生活区等辅助设施实际布设情况。</w:t>
      </w:r>
      <w:r>
        <w:rPr>
          <w:rFonts w:ascii="Times New Roman" w:eastAsia="仿宋_GB2312" w:hAnsi="Times New Roman" w:cs="Times New Roman"/>
          <w:sz w:val="32"/>
          <w:szCs w:val="32"/>
        </w:rPr>
        <w:t>说明项目计划及实际工期。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1.1.6</w:t>
      </w:r>
      <w:r>
        <w:rPr>
          <w:rFonts w:ascii="Times New Roman" w:eastAsia="仿宋_GB2312" w:hAnsi="Times New Roman" w:cs="Times New Roman"/>
          <w:sz w:val="32"/>
          <w:szCs w:val="32"/>
        </w:rPr>
        <w:t>土石方情况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说明项目实际发生的挖方、填方、借方、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弃方数量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，并说明借方来源、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弃方去向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及调运情况。建设生产类项目还应说明年排放灰渣（矸石、尾矿等）量及利用情况。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1.1.7</w:t>
      </w:r>
      <w:r>
        <w:rPr>
          <w:rFonts w:ascii="Times New Roman" w:eastAsia="仿宋_GB2312" w:hAnsi="Times New Roman" w:cs="Times New Roman"/>
          <w:sz w:val="32"/>
          <w:szCs w:val="32"/>
        </w:rPr>
        <w:t>征占地情况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说明项目实际永久占地、临时占地面积及类型。</w:t>
      </w:r>
    </w:p>
    <w:p w:rsidR="008D4F84" w:rsidRPr="003465DA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3465DA">
        <w:rPr>
          <w:rFonts w:ascii="Times New Roman" w:eastAsia="仿宋_GB2312" w:hAnsi="Times New Roman" w:cs="Times New Roman"/>
          <w:sz w:val="32"/>
          <w:szCs w:val="32"/>
        </w:rPr>
        <w:t>1.1.8</w:t>
      </w:r>
      <w:r w:rsidRPr="003465DA">
        <w:rPr>
          <w:rFonts w:ascii="Times New Roman" w:eastAsia="仿宋_GB2312" w:hAnsi="Times New Roman" w:cs="Times New Roman"/>
          <w:sz w:val="32"/>
          <w:szCs w:val="32"/>
        </w:rPr>
        <w:t>专项设施改（迁）建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465DA">
        <w:rPr>
          <w:rFonts w:ascii="Times New Roman" w:eastAsia="仿宋_GB2312" w:hAnsi="Times New Roman" w:cs="Times New Roman"/>
          <w:sz w:val="32"/>
          <w:szCs w:val="32"/>
        </w:rPr>
        <w:t>简要说明专项设施改（迁）建情况。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1.2</w:t>
      </w:r>
      <w:r>
        <w:rPr>
          <w:rFonts w:ascii="Times New Roman" w:eastAsia="楷体_GB2312" w:hAnsi="Times New Roman" w:cs="Times New Roman"/>
          <w:sz w:val="32"/>
          <w:szCs w:val="32"/>
        </w:rPr>
        <w:t>项目区概况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1.2.1</w:t>
      </w:r>
      <w:r>
        <w:rPr>
          <w:rFonts w:ascii="Times New Roman" w:eastAsia="仿宋_GB2312" w:hAnsi="Times New Roman" w:cs="Times New Roman"/>
          <w:sz w:val="32"/>
          <w:szCs w:val="32"/>
        </w:rPr>
        <w:t>自然条件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简要说明项目区的地形地貌、气象、水文、土壤、植被等情况</w:t>
      </w:r>
      <w:r w:rsidR="00436B11">
        <w:rPr>
          <w:rFonts w:ascii="Times New Roman" w:eastAsia="仿宋_GB2312" w:hAnsi="Times New Roman" w:cs="Times New Roman" w:hint="eastAsia"/>
          <w:sz w:val="32"/>
          <w:szCs w:val="32"/>
        </w:rPr>
        <w:t>，介绍</w:t>
      </w:r>
      <w:r w:rsidR="00436B11">
        <w:rPr>
          <w:rFonts w:ascii="Times New Roman" w:eastAsia="仿宋_GB2312" w:hAnsi="Times New Roman" w:cs="Times New Roman"/>
          <w:sz w:val="32"/>
          <w:szCs w:val="32"/>
        </w:rPr>
        <w:t>到乡（镇）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1.2.2</w:t>
      </w:r>
      <w:r>
        <w:rPr>
          <w:rFonts w:ascii="Times New Roman" w:eastAsia="仿宋_GB2312" w:hAnsi="Times New Roman" w:cs="Times New Roman"/>
          <w:sz w:val="32"/>
          <w:szCs w:val="32"/>
        </w:rPr>
        <w:t>水土流失及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防治</w:t>
      </w:r>
      <w:r>
        <w:rPr>
          <w:rFonts w:ascii="Times New Roman" w:eastAsia="仿宋_GB2312" w:hAnsi="Times New Roman" w:cs="Times New Roman"/>
          <w:sz w:val="32"/>
          <w:szCs w:val="32"/>
        </w:rPr>
        <w:t>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说明项目所涉及区域的水土流失类型、强度、容许土壤流失量等，介绍涉及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sz w:val="32"/>
          <w:szCs w:val="32"/>
        </w:rPr>
        <w:t>所属的全国水土保持区划中的三级区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和北京市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水土保持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功能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sz w:val="32"/>
          <w:szCs w:val="32"/>
        </w:rPr>
        <w:t>。介绍涉及的水土流失重点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预防区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和重点治理区，崩塌、滑坡危险区和泥石流易发区。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lastRenderedPageBreak/>
        <w:t>2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水土保持方案</w:t>
      </w:r>
      <w:r w:rsidR="00836AF6" w:rsidRPr="00A715FD">
        <w:rPr>
          <w:rFonts w:ascii="Times New Roman" w:eastAsia="楷体_GB2312" w:hAnsi="Times New Roman" w:cs="Times New Roman" w:hint="eastAsia"/>
          <w:sz w:val="32"/>
          <w:szCs w:val="32"/>
        </w:rPr>
        <w:t>（或水影响</w:t>
      </w:r>
      <w:r w:rsidR="00836AF6" w:rsidRPr="00A715FD">
        <w:rPr>
          <w:rFonts w:ascii="Times New Roman" w:eastAsia="楷体_GB2312" w:hAnsi="Times New Roman" w:cs="Times New Roman"/>
          <w:sz w:val="32"/>
          <w:szCs w:val="32"/>
        </w:rPr>
        <w:t>评价</w:t>
      </w:r>
      <w:r w:rsidR="00836AF6" w:rsidRPr="00A715FD">
        <w:rPr>
          <w:rFonts w:ascii="Times New Roman" w:eastAsia="楷体_GB2312" w:hAnsi="Times New Roman" w:cs="Times New Roman" w:hint="eastAsia"/>
          <w:sz w:val="32"/>
          <w:szCs w:val="32"/>
        </w:rPr>
        <w:t>文件</w:t>
      </w:r>
      <w:r w:rsidR="00836AF6" w:rsidRPr="00A715FD">
        <w:rPr>
          <w:rFonts w:ascii="Times New Roman" w:eastAsia="楷体_GB2312" w:hAnsi="Times New Roman" w:cs="Times New Roman"/>
          <w:sz w:val="32"/>
          <w:szCs w:val="32"/>
        </w:rPr>
        <w:t>）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和设计情况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2.1</w:t>
      </w:r>
      <w:r>
        <w:rPr>
          <w:rFonts w:ascii="Times New Roman" w:eastAsia="楷体_GB2312" w:hAnsi="Times New Roman" w:cs="Times New Roman"/>
          <w:sz w:val="32"/>
          <w:szCs w:val="32"/>
        </w:rPr>
        <w:t>主体工程设计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简要说明前期工作相关文件取得情况、不同阶段设计文件的审批（审核、审查）情况等。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2.2</w:t>
      </w:r>
      <w:r>
        <w:rPr>
          <w:rFonts w:ascii="Times New Roman" w:eastAsia="楷体_GB2312" w:hAnsi="Times New Roman" w:cs="Times New Roman"/>
          <w:sz w:val="32"/>
          <w:szCs w:val="32"/>
        </w:rPr>
        <w:t>水土保持方案</w:t>
      </w:r>
      <w:r w:rsidR="00836AF6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836AF6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836AF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836AF6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D4F84" w:rsidRDefault="00912FBB">
      <w:pPr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说明项目水土保持方案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的编制单位、编制时间，以及水土保持方案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的批准机关、时间、文件名称及文号。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2.3</w:t>
      </w:r>
      <w:r>
        <w:rPr>
          <w:rFonts w:ascii="Times New Roman" w:eastAsia="楷体_GB2312" w:hAnsi="Times New Roman" w:cs="Times New Roman"/>
          <w:sz w:val="32"/>
          <w:szCs w:val="32"/>
        </w:rPr>
        <w:t>水土保持方案</w:t>
      </w:r>
      <w:r w:rsidR="00836AF6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836AF6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836AF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836AF6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变更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说明项目水土保持方案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重大变更的主要内容、原因及审批情况等，简要说明其他变更情况。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2.4</w:t>
      </w:r>
      <w:r>
        <w:rPr>
          <w:rFonts w:ascii="Times New Roman" w:eastAsia="楷体_GB2312" w:hAnsi="Times New Roman" w:cs="Times New Roman"/>
          <w:sz w:val="32"/>
          <w:szCs w:val="32"/>
        </w:rPr>
        <w:t>水土保持后续设计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说明水土保持初步设计、施工图设计及其审批（审核、审查）情况，按水土保持分部工程、单位工程说明初步设计或施工图设计情况。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3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水土保持方案</w:t>
      </w:r>
      <w:r w:rsidR="00836AF6" w:rsidRPr="00A715FD">
        <w:rPr>
          <w:rFonts w:ascii="Times New Roman" w:eastAsia="楷体_GB2312" w:hAnsi="Times New Roman" w:cs="Times New Roman" w:hint="eastAsia"/>
          <w:sz w:val="32"/>
          <w:szCs w:val="32"/>
        </w:rPr>
        <w:t>（或水影响评价文件）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实施情况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3.1</w:t>
      </w:r>
      <w:r>
        <w:rPr>
          <w:rFonts w:ascii="Times New Roman" w:eastAsia="楷体_GB2312" w:hAnsi="Times New Roman" w:cs="Times New Roman"/>
          <w:sz w:val="32"/>
          <w:szCs w:val="32"/>
        </w:rPr>
        <w:t>水土流失防治责任范围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说明建设期实际的水土流失防治责任范围，与水土保持方案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3465D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3465DA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（含变更，下同）对照，说明变化的原因以及扰动控制情况。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3.2</w:t>
      </w:r>
      <w:r>
        <w:rPr>
          <w:rFonts w:ascii="Times New Roman" w:eastAsia="楷体_GB2312" w:hAnsi="Times New Roman" w:cs="Times New Roman"/>
          <w:sz w:val="32"/>
          <w:szCs w:val="32"/>
        </w:rPr>
        <w:t>弃渣场设置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说明实际设置的弃渣场情况，包括弃渣场名称（编号）、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位置、级别、堆渣容量、堆渣量、最大堆渣高度、渣场类型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等特性；对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级及以上的弃渣场，通过项目建设前后遥感影像分析说明弃渣场</w:t>
      </w:r>
      <w:r>
        <w:rPr>
          <w:rFonts w:ascii="Times New Roman" w:eastAsia="仿宋_GB2312" w:hAnsi="Times New Roman" w:cs="Times New Roman"/>
          <w:sz w:val="32"/>
          <w:szCs w:val="32"/>
        </w:rPr>
        <w:t>周边环境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使用前后状况。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弃渣场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周边存有敏感因素的应明确处置情况。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对照水土保持方案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，说明弃渣场防治措施体系布设情况，以及防治措施体系是否完整、合理。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3.3</w:t>
      </w:r>
      <w:r>
        <w:rPr>
          <w:rFonts w:ascii="Times New Roman" w:eastAsia="楷体_GB2312" w:hAnsi="Times New Roman" w:cs="Times New Roman"/>
          <w:sz w:val="32"/>
          <w:szCs w:val="32"/>
        </w:rPr>
        <w:t>取土场设置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说明实际设置的取土场情况，包括取土场名称（编号）、位置、取土量、最大取土深度、边坡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比等特性。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对照水土保持方案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，说明取土场防治措施体系布设情况，以及防治措施体系是否完整、合理。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3.4</w:t>
      </w:r>
      <w:r>
        <w:rPr>
          <w:rFonts w:ascii="Times New Roman" w:eastAsia="楷体_GB2312" w:hAnsi="Times New Roman" w:cs="Times New Roman"/>
          <w:sz w:val="32"/>
          <w:szCs w:val="32"/>
        </w:rPr>
        <w:t>水土保持措施总体布局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说明水土保持措施体系及总体布局情况，与水土保持方案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对照说明变化的原因，分析实施的水土保持措施体系的完整性、合理性。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3.5</w:t>
      </w:r>
      <w:r>
        <w:rPr>
          <w:rFonts w:ascii="Times New Roman" w:eastAsia="楷体_GB2312" w:hAnsi="Times New Roman" w:cs="Times New Roman"/>
          <w:sz w:val="32"/>
          <w:szCs w:val="32"/>
        </w:rPr>
        <w:t>水土保持设施完成情况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总体说明水土保持工程措施、植物措施、临时防护工程完成情况。按照水土流失防治分区列表说明各项措施布设位置、内容、实施时间、完成的主要工程量</w:t>
      </w:r>
      <w:r w:rsidR="00C9449F">
        <w:rPr>
          <w:rFonts w:ascii="Times New Roman" w:eastAsia="仿宋_GB2312" w:hAnsi="Times New Roman" w:cs="Times New Roman" w:hint="eastAsia"/>
          <w:sz w:val="32"/>
          <w:szCs w:val="32"/>
        </w:rPr>
        <w:t>和措施量</w:t>
      </w:r>
      <w:r>
        <w:rPr>
          <w:rFonts w:ascii="Times New Roman" w:eastAsia="仿宋_GB2312" w:hAnsi="Times New Roman" w:cs="Times New Roman"/>
          <w:sz w:val="32"/>
          <w:szCs w:val="32"/>
        </w:rPr>
        <w:t>等。对照水土保持方案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，说明各项措施变化原因，分析其与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原措施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相比水土保持功能是否降低。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3.6</w:t>
      </w:r>
      <w:r>
        <w:rPr>
          <w:rFonts w:ascii="Times New Roman" w:eastAsia="楷体_GB2312" w:hAnsi="Times New Roman" w:cs="Times New Roman"/>
          <w:sz w:val="32"/>
          <w:szCs w:val="32"/>
        </w:rPr>
        <w:t>水土保持投资完成情况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说明水土保持实际完成投资，与水土保持方案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05A31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05A31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对照说明投资变化的主要原因。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4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水土保持工程质量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4.1</w:t>
      </w:r>
      <w:r>
        <w:rPr>
          <w:rFonts w:ascii="Times New Roman" w:eastAsia="楷体_GB2312" w:hAnsi="Times New Roman" w:cs="Times New Roman"/>
          <w:sz w:val="32"/>
          <w:szCs w:val="32"/>
        </w:rPr>
        <w:t>质量管理体系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说明建设单位、设计单位、监理单位、质量监督单位、施工单位质量保证体系和管理制度。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4.2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各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防治分区水土保持工程质量评定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4.2.1</w:t>
      </w:r>
      <w:r>
        <w:rPr>
          <w:rFonts w:ascii="Times New Roman" w:eastAsia="仿宋_GB2312" w:hAnsi="Times New Roman" w:cs="Times New Roman"/>
          <w:sz w:val="32"/>
          <w:szCs w:val="32"/>
        </w:rPr>
        <w:t>项目划分及结果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按照水土流失防治分区，结合项目特点说明水土保持单位工程、分部工程、单元工程划分过程及划分结果。</w:t>
      </w:r>
    </w:p>
    <w:p w:rsidR="008D4F84" w:rsidRDefault="00912FB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4.2.2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防治分区工程质量评定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按照分部工程列表说明质量评定结果，并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附所有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分部工程和单位工程验收签证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资料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4.3</w:t>
      </w:r>
      <w:r>
        <w:rPr>
          <w:rFonts w:ascii="Times New Roman" w:eastAsia="楷体_GB2312" w:hAnsi="Times New Roman" w:cs="Times New Roman"/>
          <w:sz w:val="32"/>
          <w:szCs w:val="32"/>
        </w:rPr>
        <w:t>弃渣场稳定性评估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说明弃渣场稳定性评估情况及结论（原则上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级及以上的弃渣场应开展稳定性评估；其他弃渣场应根据弃渣场选址、堆渣量、最大堆渣高度和周边重要防护设施情况，开展必要的稳定性评估）。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涉及尾矿库、灰场、排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场、排土场等需要说明其稳定安全问题的，说明其安全评价情况。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4.4</w:t>
      </w:r>
      <w:r>
        <w:rPr>
          <w:rFonts w:ascii="Times New Roman" w:eastAsia="楷体_GB2312" w:hAnsi="Times New Roman" w:cs="Times New Roman"/>
          <w:sz w:val="32"/>
          <w:szCs w:val="32"/>
        </w:rPr>
        <w:t>总体质量评价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根据各防治分区质量评定情况，说明总体质量评价结果。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lastRenderedPageBreak/>
        <w:t>5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项目初期运行及水土保持效果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5.1</w:t>
      </w:r>
      <w:r>
        <w:rPr>
          <w:rFonts w:ascii="Times New Roman" w:eastAsia="楷体_GB2312" w:hAnsi="Times New Roman" w:cs="Times New Roman"/>
          <w:sz w:val="32"/>
          <w:szCs w:val="32"/>
        </w:rPr>
        <w:t>初期运行情况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说明各项水土保持设施建成运行后，其安全稳定和度汛情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况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，工程维修、植物补植情况。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5.2</w:t>
      </w:r>
      <w:r>
        <w:rPr>
          <w:rFonts w:ascii="Times New Roman" w:eastAsia="楷体_GB2312" w:hAnsi="Times New Roman" w:cs="Times New Roman"/>
          <w:sz w:val="32"/>
          <w:szCs w:val="32"/>
        </w:rPr>
        <w:t>水土保持效果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根据水土保持监测成果，结合项目建设前后遥感影像或航拍等资料，分析</w:t>
      </w:r>
      <w:r>
        <w:rPr>
          <w:rFonts w:ascii="Times New Roman" w:eastAsia="仿宋_GB2312" w:hAnsi="Times New Roman" w:cs="Times New Roman"/>
          <w:sz w:val="32"/>
          <w:szCs w:val="32"/>
        </w:rPr>
        <w:t>说明扰动土地整治率、水土流失总治理度、拦渣率、土壤流失控制比、林草植被恢复率和林草覆盖率</w:t>
      </w:r>
      <w:r w:rsidR="00C9449F">
        <w:rPr>
          <w:rFonts w:ascii="Times New Roman" w:eastAsia="仿宋_GB2312" w:hAnsi="Times New Roman" w:cs="Times New Roman" w:hint="eastAsia"/>
          <w:sz w:val="32"/>
          <w:szCs w:val="32"/>
        </w:rPr>
        <w:t>，以及本市要求的其他水土流失防治指标的</w:t>
      </w:r>
      <w:r>
        <w:rPr>
          <w:rFonts w:ascii="Times New Roman" w:eastAsia="仿宋_GB2312" w:hAnsi="Times New Roman" w:cs="Times New Roman"/>
          <w:sz w:val="32"/>
          <w:szCs w:val="32"/>
        </w:rPr>
        <w:t>计算过程及结果。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对照水土保持方案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，说明水土保持效果达标情况。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5. 3</w:t>
      </w:r>
      <w:r>
        <w:rPr>
          <w:rFonts w:ascii="Times New Roman" w:eastAsia="楷体_GB2312" w:hAnsi="Times New Roman" w:cs="Times New Roman"/>
          <w:sz w:val="32"/>
          <w:szCs w:val="32"/>
        </w:rPr>
        <w:t>公众满意度调查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说明公众满意度调查情况。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6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水土保持管理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6.1</w:t>
      </w:r>
      <w:r>
        <w:rPr>
          <w:rFonts w:ascii="Times New Roman" w:eastAsia="楷体_GB2312" w:hAnsi="Times New Roman" w:cs="Times New Roman"/>
          <w:sz w:val="32"/>
          <w:szCs w:val="32"/>
        </w:rPr>
        <w:t>组织领导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简要说明水土保持工作机构、人员、责任分工及运行情况等。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6.2</w:t>
      </w:r>
      <w:r>
        <w:rPr>
          <w:rFonts w:ascii="Times New Roman" w:eastAsia="楷体_GB2312" w:hAnsi="Times New Roman" w:cs="Times New Roman"/>
          <w:sz w:val="32"/>
          <w:szCs w:val="32"/>
        </w:rPr>
        <w:t>规章制度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简要说明水土保持工作制度建立和施行情况。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6.3</w:t>
      </w:r>
      <w:r>
        <w:rPr>
          <w:rFonts w:ascii="Times New Roman" w:eastAsia="楷体_GB2312" w:hAnsi="Times New Roman" w:cs="Times New Roman"/>
          <w:sz w:val="32"/>
          <w:szCs w:val="32"/>
        </w:rPr>
        <w:t>建设管理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简要说明水土保持工程招标投标和合同执行情况等。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6.4</w:t>
      </w:r>
      <w:r>
        <w:rPr>
          <w:rFonts w:ascii="Times New Roman" w:eastAsia="楷体_GB2312" w:hAnsi="Times New Roman" w:cs="Times New Roman"/>
          <w:sz w:val="32"/>
          <w:szCs w:val="32"/>
        </w:rPr>
        <w:t>水土保持监测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说明水土保持监测工作承担单位，委托及实施时间。对照水土保持方案及监测技术标准规范，从监测点位布设、方法、频次、季报和年报的报送</w:t>
      </w:r>
      <w:r w:rsidR="00C9449F">
        <w:rPr>
          <w:rFonts w:ascii="Times New Roman" w:eastAsia="仿宋_GB2312" w:hAnsi="Times New Roman" w:cs="Times New Roman" w:hint="eastAsia"/>
          <w:sz w:val="32"/>
          <w:szCs w:val="32"/>
        </w:rPr>
        <w:t>、土石方月报的报送</w:t>
      </w:r>
      <w:r>
        <w:rPr>
          <w:rFonts w:ascii="Times New Roman" w:eastAsia="仿宋_GB2312" w:hAnsi="Times New Roman" w:cs="Times New Roman"/>
          <w:sz w:val="32"/>
          <w:szCs w:val="32"/>
        </w:rPr>
        <w:t>等方面说明监测工作开展情况。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6.5</w:t>
      </w:r>
      <w:r>
        <w:rPr>
          <w:rFonts w:ascii="Times New Roman" w:eastAsia="楷体_GB2312" w:hAnsi="Times New Roman" w:cs="Times New Roman"/>
          <w:sz w:val="32"/>
          <w:szCs w:val="32"/>
        </w:rPr>
        <w:t>水土保持监理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说明水土保持监理工作承担单位，委托及实施时间，以及水土保持监理工作的范围、内容和职责。从质量、进度、投资控制等方面说明监理工作开展情况。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6.6</w:t>
      </w:r>
      <w:r>
        <w:rPr>
          <w:rFonts w:ascii="Times New Roman" w:eastAsia="楷体_GB2312" w:hAnsi="Times New Roman" w:cs="Times New Roman"/>
          <w:sz w:val="32"/>
          <w:szCs w:val="32"/>
        </w:rPr>
        <w:t>水行政主管部门监督检查意见落实情况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说明水行政主管部门对项目的监督检查时间、方式和检查意见等，说明检查意见的整改落实情况。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6.7</w:t>
      </w:r>
      <w:r>
        <w:rPr>
          <w:rFonts w:ascii="Times New Roman" w:eastAsia="楷体_GB2312" w:hAnsi="Times New Roman" w:cs="Times New Roman"/>
          <w:sz w:val="32"/>
          <w:szCs w:val="32"/>
        </w:rPr>
        <w:t>水土保持补偿费缴纳情况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说明实际缴纳水土保持补偿费情况，对照水土保持方案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说明变化情况。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6.8</w:t>
      </w:r>
      <w:r>
        <w:rPr>
          <w:rFonts w:ascii="Times New Roman" w:eastAsia="楷体_GB2312" w:hAnsi="Times New Roman" w:cs="Times New Roman"/>
          <w:sz w:val="32"/>
          <w:szCs w:val="32"/>
        </w:rPr>
        <w:t>水土保持设施管理维护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说明水土保持设施管理机构、人员、制度以及运行维护情况等。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7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结论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7.1 </w:t>
      </w:r>
      <w:r>
        <w:rPr>
          <w:rFonts w:ascii="Times New Roman" w:eastAsia="楷体_GB2312" w:hAnsi="Times New Roman" w:cs="Times New Roman"/>
          <w:sz w:val="32"/>
          <w:szCs w:val="32"/>
        </w:rPr>
        <w:t>结论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水土保持设施验收的结论，明确是否达到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sz w:val="32"/>
          <w:szCs w:val="32"/>
        </w:rPr>
        <w:t>批准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水土保持方案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要求。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7.2</w:t>
      </w:r>
      <w:r>
        <w:rPr>
          <w:rFonts w:ascii="Times New Roman" w:eastAsia="楷体_GB2312" w:hAnsi="Times New Roman" w:cs="Times New Roman"/>
          <w:sz w:val="32"/>
          <w:szCs w:val="32"/>
        </w:rPr>
        <w:t>遗留问题安排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存在遗留问题的，明确对策措施和安排。</w:t>
      </w:r>
    </w:p>
    <w:p w:rsidR="008D4F84" w:rsidRPr="00A715FD" w:rsidRDefault="00912FBB">
      <w:pPr>
        <w:rPr>
          <w:rFonts w:ascii="Times New Roman" w:eastAsia="楷体_GB2312" w:hAnsi="Times New Roman" w:cs="Times New Roman"/>
          <w:sz w:val="32"/>
          <w:szCs w:val="32"/>
        </w:rPr>
      </w:pPr>
      <w:r w:rsidRPr="00A715FD">
        <w:rPr>
          <w:rFonts w:ascii="Times New Roman" w:eastAsia="楷体_GB2312" w:hAnsi="Times New Roman" w:cs="Times New Roman"/>
          <w:sz w:val="32"/>
          <w:szCs w:val="32"/>
        </w:rPr>
        <w:t>8</w:t>
      </w:r>
      <w:r w:rsidRPr="00A715FD">
        <w:rPr>
          <w:rFonts w:ascii="Times New Roman" w:eastAsia="楷体_GB2312" w:hAnsi="Times New Roman" w:cs="Times New Roman" w:hint="eastAsia"/>
          <w:sz w:val="32"/>
          <w:szCs w:val="32"/>
        </w:rPr>
        <w:t>.</w:t>
      </w:r>
      <w:r w:rsidRPr="00A715FD">
        <w:rPr>
          <w:rFonts w:ascii="Times New Roman" w:eastAsia="楷体_GB2312" w:hAnsi="Times New Roman" w:cs="Times New Roman"/>
          <w:sz w:val="32"/>
          <w:szCs w:val="32"/>
        </w:rPr>
        <w:t>附件及附图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8.1</w:t>
      </w:r>
      <w:r>
        <w:rPr>
          <w:rFonts w:ascii="Times New Roman" w:eastAsia="楷体_GB2312" w:hAnsi="Times New Roman" w:cs="Times New Roman"/>
          <w:sz w:val="32"/>
          <w:szCs w:val="32"/>
        </w:rPr>
        <w:t>附件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）项目建设及水土保持大事记；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）项目立项（审批、核准、备案）文件；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）水土保持方案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（或水影响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B74072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74072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、重大变更及其批复文件；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）水土保持初步设计或施工图设计审批（审查、审核）资料；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）水行政主管部门的监督检查意见；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）分部工程和单位工程验收签证资料；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）重要水土保持单位工程验收照片；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）其他有关资料。</w:t>
      </w:r>
    </w:p>
    <w:p w:rsidR="008D4F84" w:rsidRDefault="00912FBB">
      <w:pPr>
        <w:snapToGrid w:val="0"/>
        <w:spacing w:line="360" w:lineRule="auto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8.2</w:t>
      </w:r>
      <w:r>
        <w:rPr>
          <w:rFonts w:ascii="Times New Roman" w:eastAsia="楷体_GB2312" w:hAnsi="Times New Roman" w:cs="Times New Roman"/>
          <w:sz w:val="32"/>
          <w:szCs w:val="32"/>
        </w:rPr>
        <w:t>附图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）主体工程总平面图；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）水土流失防治责任范围及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水土保持措施布设竣</w:t>
      </w:r>
      <w:r>
        <w:rPr>
          <w:rFonts w:ascii="Times New Roman" w:eastAsia="仿宋_GB2312" w:hAnsi="Times New Roman" w:cs="Times New Roman"/>
          <w:sz w:val="32"/>
          <w:szCs w:val="32"/>
        </w:rPr>
        <w:t>工验收图；</w:t>
      </w:r>
    </w:p>
    <w:p w:rsidR="008D4F84" w:rsidRDefault="00912FB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）项目建设前、后遥感影像图；</w:t>
      </w:r>
    </w:p>
    <w:p w:rsidR="008D4F84" w:rsidRDefault="00912FBB" w:rsidP="00364610">
      <w:pPr>
        <w:ind w:firstLineChars="200" w:firstLine="64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）其他相关图件。</w:t>
      </w:r>
    </w:p>
    <w:sectPr w:rsidR="008D4F84" w:rsidSect="004B39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6E" w:rsidRDefault="00C06F6E">
      <w:r>
        <w:separator/>
      </w:r>
    </w:p>
  </w:endnote>
  <w:endnote w:type="continuationSeparator" w:id="0">
    <w:p w:rsidR="00C06F6E" w:rsidRDefault="00C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5869"/>
    </w:sdtPr>
    <w:sdtEndPr/>
    <w:sdtContent>
      <w:p w:rsidR="008D4F84" w:rsidRDefault="001948DF">
        <w:pPr>
          <w:jc w:val="center"/>
        </w:pPr>
        <w:r>
          <w:fldChar w:fldCharType="begin"/>
        </w:r>
        <w:r w:rsidR="00912FBB">
          <w:instrText>PAGE   \* MERGEFORMAT</w:instrText>
        </w:r>
        <w:r>
          <w:fldChar w:fldCharType="separate"/>
        </w:r>
        <w:r w:rsidR="00020817" w:rsidRPr="00020817">
          <w:rPr>
            <w:noProof/>
            <w:lang w:val="zh-CN"/>
          </w:rPr>
          <w:t>1</w:t>
        </w:r>
        <w:r>
          <w:fldChar w:fldCharType="end"/>
        </w:r>
      </w:p>
    </w:sdtContent>
  </w:sdt>
  <w:p w:rsidR="008D4F84" w:rsidRDefault="008D4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6E" w:rsidRDefault="00C06F6E">
      <w:r>
        <w:separator/>
      </w:r>
    </w:p>
  </w:footnote>
  <w:footnote w:type="continuationSeparator" w:id="0">
    <w:p w:rsidR="00C06F6E" w:rsidRDefault="00C0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2F3E"/>
    <w:rsid w:val="00020817"/>
    <w:rsid w:val="000609E2"/>
    <w:rsid w:val="00082658"/>
    <w:rsid w:val="000C0EF2"/>
    <w:rsid w:val="000D5333"/>
    <w:rsid w:val="00123B43"/>
    <w:rsid w:val="001414C5"/>
    <w:rsid w:val="0014450C"/>
    <w:rsid w:val="00147D1F"/>
    <w:rsid w:val="0015092B"/>
    <w:rsid w:val="00156391"/>
    <w:rsid w:val="001602D6"/>
    <w:rsid w:val="00163519"/>
    <w:rsid w:val="001948DF"/>
    <w:rsid w:val="001A17F8"/>
    <w:rsid w:val="001A2D66"/>
    <w:rsid w:val="001B52B1"/>
    <w:rsid w:val="00214665"/>
    <w:rsid w:val="002F4E04"/>
    <w:rsid w:val="003062B4"/>
    <w:rsid w:val="003269C3"/>
    <w:rsid w:val="00345EA4"/>
    <w:rsid w:val="003465DA"/>
    <w:rsid w:val="00354F80"/>
    <w:rsid w:val="00364610"/>
    <w:rsid w:val="00411424"/>
    <w:rsid w:val="00436B11"/>
    <w:rsid w:val="004B39B0"/>
    <w:rsid w:val="004E6602"/>
    <w:rsid w:val="00526350"/>
    <w:rsid w:val="00590CF7"/>
    <w:rsid w:val="005B1FE3"/>
    <w:rsid w:val="0060686A"/>
    <w:rsid w:val="006136AF"/>
    <w:rsid w:val="006141A1"/>
    <w:rsid w:val="00640D60"/>
    <w:rsid w:val="00641A29"/>
    <w:rsid w:val="00695719"/>
    <w:rsid w:val="006A1541"/>
    <w:rsid w:val="006B60C4"/>
    <w:rsid w:val="006F63D4"/>
    <w:rsid w:val="006F78CB"/>
    <w:rsid w:val="00712BD3"/>
    <w:rsid w:val="00721B32"/>
    <w:rsid w:val="00784C91"/>
    <w:rsid w:val="007867BF"/>
    <w:rsid w:val="00836AF6"/>
    <w:rsid w:val="00882EF7"/>
    <w:rsid w:val="008904A3"/>
    <w:rsid w:val="008B5B80"/>
    <w:rsid w:val="008D4F84"/>
    <w:rsid w:val="008D79CE"/>
    <w:rsid w:val="00912FBB"/>
    <w:rsid w:val="0093058E"/>
    <w:rsid w:val="00942D44"/>
    <w:rsid w:val="00960422"/>
    <w:rsid w:val="00977DA1"/>
    <w:rsid w:val="00986992"/>
    <w:rsid w:val="009D124B"/>
    <w:rsid w:val="00A01381"/>
    <w:rsid w:val="00A60A9D"/>
    <w:rsid w:val="00A715FD"/>
    <w:rsid w:val="00AF1409"/>
    <w:rsid w:val="00B05A31"/>
    <w:rsid w:val="00B05A8C"/>
    <w:rsid w:val="00B07F3D"/>
    <w:rsid w:val="00B21EF4"/>
    <w:rsid w:val="00B606FF"/>
    <w:rsid w:val="00B731B2"/>
    <w:rsid w:val="00B74072"/>
    <w:rsid w:val="00BD5FEB"/>
    <w:rsid w:val="00BF09F1"/>
    <w:rsid w:val="00BF6E1D"/>
    <w:rsid w:val="00C06F6E"/>
    <w:rsid w:val="00C858BC"/>
    <w:rsid w:val="00C9449F"/>
    <w:rsid w:val="00CC2950"/>
    <w:rsid w:val="00CD0892"/>
    <w:rsid w:val="00CD3DEE"/>
    <w:rsid w:val="00CF1C8B"/>
    <w:rsid w:val="00D21AC2"/>
    <w:rsid w:val="00D83F20"/>
    <w:rsid w:val="00DB5B10"/>
    <w:rsid w:val="00DC34FB"/>
    <w:rsid w:val="00DD5EF8"/>
    <w:rsid w:val="00DD7A57"/>
    <w:rsid w:val="00DE7761"/>
    <w:rsid w:val="00DF6EA5"/>
    <w:rsid w:val="00E65AB8"/>
    <w:rsid w:val="00EA46E2"/>
    <w:rsid w:val="00EE3078"/>
    <w:rsid w:val="00F12EB2"/>
    <w:rsid w:val="00F46EFB"/>
    <w:rsid w:val="00F702B8"/>
    <w:rsid w:val="00F845EC"/>
    <w:rsid w:val="00FC5A87"/>
    <w:rsid w:val="00FC67CD"/>
    <w:rsid w:val="01DC1F0E"/>
    <w:rsid w:val="10143155"/>
    <w:rsid w:val="116114EB"/>
    <w:rsid w:val="28687287"/>
    <w:rsid w:val="33576819"/>
    <w:rsid w:val="33AE2E1B"/>
    <w:rsid w:val="4ACE0332"/>
    <w:rsid w:val="5BE13F3E"/>
    <w:rsid w:val="7481619E"/>
    <w:rsid w:val="7587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5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5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NUL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sundi</dc:creator>
  <cp:lastModifiedBy>王颖</cp:lastModifiedBy>
  <cp:revision>6</cp:revision>
  <cp:lastPrinted>2018-05-23T06:36:00Z</cp:lastPrinted>
  <dcterms:created xsi:type="dcterms:W3CDTF">2018-04-12T07:31:00Z</dcterms:created>
  <dcterms:modified xsi:type="dcterms:W3CDTF">2018-05-23T06:45:00Z</dcterms:modified>
</cp:coreProperties>
</file>